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47FB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0" w:firstLineChars="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 xml:space="preserve">附件               </w:t>
      </w: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44"/>
          <w:sz w:val="36"/>
          <w:szCs w:val="36"/>
          <w:lang w:val="en-US" w:eastAsia="zh-CN" w:bidi="ar"/>
        </w:rPr>
        <w:t>内蒙古佳城城市发展有限公司2025年社会招聘岗位表</w:t>
      </w:r>
      <w:bookmarkEnd w:id="0"/>
    </w:p>
    <w:tbl>
      <w:tblPr>
        <w:tblStyle w:val="5"/>
        <w:tblW w:w="140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080"/>
        <w:gridCol w:w="1178"/>
        <w:gridCol w:w="1074"/>
        <w:gridCol w:w="1074"/>
        <w:gridCol w:w="1074"/>
        <w:gridCol w:w="2790"/>
        <w:gridCol w:w="4725"/>
      </w:tblGrid>
      <w:tr w14:paraId="6FAE6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9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6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岗位招聘条件</w:t>
            </w:r>
          </w:p>
        </w:tc>
      </w:tr>
      <w:tr w14:paraId="03FCE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119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25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5B7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389A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4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43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6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4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必要条件</w:t>
            </w:r>
          </w:p>
        </w:tc>
      </w:tr>
      <w:tr w14:paraId="0781C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A368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E6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90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219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431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D13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A51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5B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A359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8DB7A">
            <w:pPr>
              <w:widowControl/>
              <w:ind w:right="-38" w:rightChars="-18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业务部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BB20E">
            <w:pPr>
              <w:widowControl/>
              <w:ind w:right="-38" w:rightChars="-18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业务员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1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0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大学专科及以上学历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9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9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18周岁以上，35周岁以下，即1989年3月25日（不含）至2007年3月25日（含）期间出生的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09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1.具有业务拓展相关工作经验。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2.熟悉各类合同的起草、办理、归档工作。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3.工作认真细致，熟练使用各类办公软件。</w:t>
            </w:r>
          </w:p>
        </w:tc>
      </w:tr>
      <w:tr w14:paraId="19B05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CFE5">
            <w:pPr>
              <w:widowControl/>
              <w:ind w:right="-38" w:rightChars="-18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行政部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FCF7">
            <w:pPr>
              <w:widowControl/>
              <w:ind w:right="-38" w:rightChars="-18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  <w:t>行政职员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2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C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387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B6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1.具有行政事务、档案管理相关工作经验。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2.能够熟练使用各类办公软件，并愿意承担部门的协助性工作。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3.工作认真负责，责任心强，工作投入度高，有一定的协调沟通能力。</w:t>
            </w:r>
          </w:p>
        </w:tc>
      </w:tr>
      <w:tr w14:paraId="5C137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64C28">
            <w:pPr>
              <w:widowControl/>
              <w:ind w:right="-38" w:rightChars="-18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财务部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38BD5">
            <w:pPr>
              <w:widowControl/>
              <w:ind w:right="-38" w:rightChars="-18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财务职员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1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3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6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财务相关专业</w:t>
            </w:r>
          </w:p>
        </w:tc>
        <w:tc>
          <w:tcPr>
            <w:tcW w:w="2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394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F530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具有初级会计师证书，具有财务相关工作经验，熟悉国家财务、税收政策及相关法律法规。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2.能够熟练使用各类办公软件、财务类软件。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3.工作认真负责，严谨细致，吃苦耐劳，具有较强的数据处理和分析能力。</w:t>
            </w:r>
          </w:p>
        </w:tc>
      </w:tr>
    </w:tbl>
    <w:p w14:paraId="6C33574A"/>
    <w:sectPr>
      <w:footerReference r:id="rId3" w:type="default"/>
      <w:pgSz w:w="16838" w:h="11906" w:orient="landscape"/>
      <w:pgMar w:top="1406" w:right="1440" w:bottom="1406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6ADB5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E7311C"/>
    <w:multiLevelType w:val="singleLevel"/>
    <w:tmpl w:val="37E731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536BE"/>
    <w:rsid w:val="4855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2025-03-25T02:04:00Z</dcterms:created>
  <dc:creator>小小荣同学</dc:creator>
  <cp:lastModifiedBy>小小荣同学</cp:lastModifiedBy>
  <dcterms:modified xsi:type="dcterms:W3CDTF">2025-03-25T02:05:33Z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164F20F709FA4F26BA304D83CF5FE659_11</vt:lpwstr>
  </property>
  <property fmtid="{D5CDD505-2E9C-101B-9397-08002B2CF9AE}" pid="4" name="KSOTemplateDocerSaveRecord">
    <vt:lpwstr>eyJoZGlkIjoiNzM3NzRiODQ1NDE4YzVkMjJkMGNmNGJiOWJjNjJmYTgiLCJ1c2VySWQiOiIzMDMzMTA4MTgifQ==</vt:lpwstr>
  </property>
</Properties>
</file>