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附件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 xml:space="preserve">      </w:t>
      </w:r>
    </w:p>
    <w:p>
      <w:pPr>
        <w:pStyle w:val="2"/>
        <w:spacing w:line="600" w:lineRule="exact"/>
        <w:jc w:val="center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/>
        </w:rPr>
        <w:t>鄂尔多斯市</w:t>
      </w: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东胜区消防救援大队</w:t>
      </w:r>
    </w:p>
    <w:p>
      <w:pPr>
        <w:pStyle w:val="2"/>
        <w:spacing w:line="600" w:lineRule="exact"/>
        <w:jc w:val="center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</w:rPr>
        <w:t>政府专职消防员体格检查标准</w:t>
      </w:r>
    </w:p>
    <w:p>
      <w:pPr>
        <w:pStyle w:val="2"/>
        <w:spacing w:line="600" w:lineRule="exact"/>
        <w:jc w:val="center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参照公务员录用体检通用标准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试行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）</w:t>
      </w:r>
    </w:p>
    <w:p>
      <w:pPr>
        <w:pStyle w:val="2"/>
        <w:spacing w:line="600" w:lineRule="exact"/>
        <w:rPr>
          <w:rFonts w:hint="default" w:ascii="Times New Roman" w:hAnsi="Times New Roman" w:cs="Times New Roman"/>
          <w:color w:val="auto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1648400-1742331-3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第一条 风湿性心脏病、心肌病、冠心病、先天性心脏病等器质性心脏病，不合格。先天性心脏病不需手术者或经手术治愈者，合格。遇有下列情况之一的，排除病理性改变，合格：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心脏听诊有杂音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频发期前收缩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心率每分钟小于50次或大于110次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心电图有异常的其他情况。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第二条 血压在下列范围内，合格：收缩压小于140mmHg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舒张压小于90mmHg.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第三条 血液系统疾病，不合格。单纯性缺铁性贫血，血红蛋白男性高于90g/L、女性高于80g/L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合格。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第四条 结核病不合格。但下列情况合格：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原发性肺结核、继发性肺结核、结核性胸膜炎，临床治愈后稳定1年无变化者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肺外结核病：肾结核、骨结核、腹膜结核、淋巴结核等，临床治愈后2年无复发，经专科医院检查无变化者。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第五条 慢性支气管炎伴阻塞性肺气肿、支气管扩张、支气管哮喘，不合格。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第六条 慢性胰腺炎、溃疡性结肠炎、克罗恩病等严重慢性消化系统疾病，不合格。胃次全切除术后无严重并发症者，合格。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第七条 各种急慢性肝炎及肝硬化，不合格。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第八条 恶性肿瘤，不合格。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第九条 肾炎、慢性肾盂肾炎、多囊肾、肾功能不全，不合格。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第十条 糖尿病、尿崩症、肢端肥大症等内分泌系统疾病，不合格。甲状腺功能亢进治愈后1年无症状和体征者，合格。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第十一条 有癫痫病史、精神病史、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癔症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史、夜游症、严重的神经官能症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经常头痛头晕、失眠、记忆力明显下降等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，精神活性物质滥用和依赖者，不合格。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第十二条 红斑狼疮、皮肌炎和/或多发性肌炎、硬皮病、结节性多动脉炎、类风湿性关节炎等各种弥漫性结缔组织疾病，大动脉炎，不合格。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第十三条 晚期血吸虫病，晚期血丝虫病兼有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象皮肿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或有乳糜尿，不合格。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第十四条 颅骨缺损、颅内异物存留、颅脑畸形、脑外伤后综合征，不合格。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第十五条 严重的慢性骨髓炎，不合格。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第十六条 三度单纯性甲状腺肿，不合格。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第十七条 有梗阻的胆结石或泌尿系结石，不合格。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第十八条 淋病、梅毒、软下疳、性病性淋巴肉芽肿、尖锐湿疣、生殖器疱疹，艾滋病，不合格。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第十九条 双眼矫正视力均低于4.8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小数视力0.6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，一眼失明另一眼矫正视力低于4.9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小数视力0.8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，有明显视功能损害眼病者，不合格。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第二十条 双耳均有听力障碍，在使用人工听觉装置情况下，双耳在3米以内耳语仍听不见者，不合格。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第二十一条 未纳入体检标准，影响正常履行职责的其他严重疾病，不合格。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bookmarkStart w:id="1" w:name="_GoBack"/>
      <w:bookmarkEnd w:id="1"/>
    </w:p>
    <w:sectPr>
      <w:pgSz w:w="12240" w:h="15840"/>
      <w:pgMar w:top="1327" w:right="1576" w:bottom="1327" w:left="1576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zRiODQ1NDE4YzVkMjJkMGNmNGJiOWJjNjJmYTgifQ=="/>
  </w:docVars>
  <w:rsids>
    <w:rsidRoot w:val="0D910B8A"/>
    <w:rsid w:val="0D91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2024-05-18T00:32:00Z</dcterms:created>
  <dc:creator>小小荣同学</dc:creator>
  <cp:lastModifiedBy>小小荣同学</cp:lastModifiedBy>
  <dcterms:modified xsi:type="dcterms:W3CDTF">2024-05-18T00:32:16Z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B72C1F1BDCAA4DB0B9DCD059356FF7A4_11</vt:lpwstr>
  </property>
</Properties>
</file>